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705" w:rsidRPr="00D87705" w:rsidRDefault="00D87705" w:rsidP="00B97A0F">
      <w:pPr>
        <w:spacing w:line="700" w:lineRule="exact"/>
        <w:jc w:val="center"/>
        <w:rPr>
          <w:rFonts w:ascii="方正小标宋简体" w:eastAsia="方正小标宋简体"/>
          <w:b/>
          <w:sz w:val="30"/>
          <w:szCs w:val="30"/>
        </w:rPr>
      </w:pPr>
      <w:r w:rsidRPr="00D87705">
        <w:rPr>
          <w:rFonts w:ascii="方正小标宋简体" w:eastAsia="方正小标宋简体" w:hint="eastAsia"/>
          <w:b/>
          <w:sz w:val="30"/>
          <w:szCs w:val="30"/>
        </w:rPr>
        <w:t>关于做好2017年度国别和区域研究有关工作的通知</w:t>
      </w:r>
      <w:r w:rsidRPr="00D87705">
        <w:rPr>
          <w:rFonts w:ascii="方正小标宋简体" w:eastAsia="方正小标宋简体" w:hint="eastAsia"/>
          <w:b/>
          <w:sz w:val="30"/>
          <w:szCs w:val="30"/>
        </w:rPr>
        <w:cr/>
        <w:t xml:space="preserve"> </w:t>
      </w:r>
    </w:p>
    <w:p w:rsidR="00D87705" w:rsidRPr="00D87705" w:rsidRDefault="00D87705" w:rsidP="009211D8">
      <w:pPr>
        <w:spacing w:line="560" w:lineRule="exact"/>
        <w:rPr>
          <w:rFonts w:ascii="仿宋_GB2312" w:eastAsia="仿宋_GB2312"/>
          <w:sz w:val="28"/>
          <w:szCs w:val="28"/>
        </w:rPr>
      </w:pPr>
      <w:r w:rsidRPr="00D87705">
        <w:rPr>
          <w:rFonts w:ascii="仿宋_GB2312" w:eastAsia="仿宋_GB2312" w:hint="eastAsia"/>
          <w:sz w:val="28"/>
          <w:szCs w:val="28"/>
        </w:rPr>
        <w:t>各相关学院：</w:t>
      </w: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7705">
        <w:rPr>
          <w:rFonts w:ascii="仿宋_GB2312" w:eastAsia="仿宋_GB2312" w:hint="eastAsia"/>
          <w:sz w:val="28"/>
          <w:szCs w:val="28"/>
        </w:rPr>
        <w:t>高等学校开展国别和区域研究工作，对于服务国家战略和外交大局，全面推进“一带一路”建设，具有十分重要的意义。中央领导高度重视此项工作，教育部亦将其列入2017年工作要点。根据《教育部办公厅</w:t>
      </w:r>
      <w:r w:rsidRPr="00D87705">
        <w:rPr>
          <w:rFonts w:ascii="方正小标宋简体" w:eastAsia="方正小标宋简体" w:hint="eastAsia"/>
          <w:sz w:val="28"/>
          <w:szCs w:val="28"/>
        </w:rPr>
        <w:t>关于做好2017年度国别和区域研究有关工作的通知</w:t>
      </w:r>
      <w:r w:rsidRPr="00D87705">
        <w:rPr>
          <w:rFonts w:ascii="仿宋_GB2312" w:eastAsia="仿宋_GB2312" w:hint="eastAsia"/>
          <w:sz w:val="28"/>
          <w:szCs w:val="28"/>
        </w:rPr>
        <w:t>》（附件1），现将有关事宜通知如下。</w:t>
      </w:r>
    </w:p>
    <w:p w:rsid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7705">
        <w:rPr>
          <w:rFonts w:ascii="仿宋_GB2312" w:eastAsia="仿宋_GB2312" w:hint="eastAsia"/>
          <w:sz w:val="28"/>
          <w:szCs w:val="28"/>
        </w:rPr>
        <w:t>请各申报单位</w:t>
      </w:r>
      <w:r>
        <w:rPr>
          <w:rFonts w:ascii="仿宋_GB2312" w:eastAsia="仿宋_GB2312" w:hint="eastAsia"/>
          <w:sz w:val="28"/>
          <w:szCs w:val="28"/>
        </w:rPr>
        <w:t>认真研读</w:t>
      </w:r>
      <w:r w:rsidRPr="00D87705">
        <w:rPr>
          <w:rFonts w:ascii="仿宋_GB2312" w:eastAsia="仿宋_GB2312" w:hint="eastAsia"/>
          <w:sz w:val="28"/>
          <w:szCs w:val="28"/>
        </w:rPr>
        <w:t>《国别和区域研究中心建设指引（试行）》</w:t>
      </w:r>
      <w:r>
        <w:rPr>
          <w:rFonts w:ascii="仿宋_GB2312" w:eastAsia="仿宋_GB2312" w:hint="eastAsia"/>
          <w:sz w:val="28"/>
          <w:szCs w:val="28"/>
        </w:rPr>
        <w:t>，</w:t>
      </w:r>
      <w:r w:rsidRPr="00D87705">
        <w:rPr>
          <w:rFonts w:ascii="仿宋_GB2312" w:eastAsia="仿宋_GB2312" w:hint="eastAsia"/>
          <w:sz w:val="28"/>
          <w:szCs w:val="28"/>
        </w:rPr>
        <w:t>2017年3月17日前将国别和区域研究中心备案材料（附件</w:t>
      </w:r>
      <w:r>
        <w:rPr>
          <w:rFonts w:ascii="仿宋_GB2312" w:eastAsia="仿宋_GB2312" w:hint="eastAsia"/>
          <w:sz w:val="28"/>
          <w:szCs w:val="28"/>
        </w:rPr>
        <w:t>2</w:t>
      </w:r>
      <w:r w:rsidRPr="00D87705">
        <w:rPr>
          <w:rFonts w:ascii="仿宋_GB2312" w:eastAsia="仿宋_GB2312" w:hint="eastAsia"/>
          <w:sz w:val="28"/>
          <w:szCs w:val="28"/>
        </w:rPr>
        <w:t>）</w:t>
      </w:r>
      <w:r w:rsidR="00DE2AB3">
        <w:rPr>
          <w:rFonts w:ascii="仿宋_GB2312" w:eastAsia="仿宋_GB2312" w:hint="eastAsia"/>
          <w:sz w:val="28"/>
          <w:szCs w:val="28"/>
        </w:rPr>
        <w:t>一式三份</w:t>
      </w:r>
      <w:r w:rsidRPr="00D87705">
        <w:rPr>
          <w:rFonts w:ascii="仿宋_GB2312" w:eastAsia="仿宋_GB2312" w:hint="eastAsia"/>
          <w:sz w:val="28"/>
          <w:szCs w:val="28"/>
        </w:rPr>
        <w:t>及汇总表（附件</w:t>
      </w:r>
      <w:r>
        <w:rPr>
          <w:rFonts w:ascii="仿宋_GB2312" w:eastAsia="仿宋_GB2312" w:hint="eastAsia"/>
          <w:sz w:val="28"/>
          <w:szCs w:val="28"/>
        </w:rPr>
        <w:t>3</w:t>
      </w:r>
      <w:r w:rsidRPr="00D87705">
        <w:rPr>
          <w:rFonts w:ascii="仿宋_GB2312" w:eastAsia="仿宋_GB2312" w:hint="eastAsia"/>
          <w:sz w:val="28"/>
          <w:szCs w:val="28"/>
        </w:rPr>
        <w:t>）</w:t>
      </w:r>
      <w:r w:rsidR="00DE2AB3">
        <w:rPr>
          <w:rFonts w:ascii="仿宋_GB2312" w:eastAsia="仿宋_GB2312" w:hint="eastAsia"/>
          <w:sz w:val="28"/>
          <w:szCs w:val="28"/>
        </w:rPr>
        <w:t>一式一份</w:t>
      </w:r>
      <w:r w:rsidRPr="00D87705">
        <w:rPr>
          <w:rFonts w:ascii="仿宋_GB2312" w:eastAsia="仿宋_GB2312" w:hint="eastAsia"/>
          <w:sz w:val="28"/>
          <w:szCs w:val="28"/>
        </w:rPr>
        <w:t>报送</w:t>
      </w:r>
      <w:r w:rsidR="00CC7A72" w:rsidRPr="00CC7A72">
        <w:rPr>
          <w:rFonts w:ascii="仿宋_GB2312" w:eastAsia="仿宋_GB2312" w:hint="eastAsia"/>
          <w:sz w:val="28"/>
          <w:szCs w:val="28"/>
        </w:rPr>
        <w:t>人文社科处项目科（行政楼A303)</w:t>
      </w:r>
      <w:r w:rsidRPr="00D87705">
        <w:rPr>
          <w:rFonts w:ascii="仿宋_GB2312" w:eastAsia="仿宋_GB2312" w:hint="eastAsia"/>
          <w:sz w:val="28"/>
          <w:szCs w:val="28"/>
        </w:rPr>
        <w:t>，同时发送电子稿。</w:t>
      </w:r>
    </w:p>
    <w:p w:rsidR="00CC7A72" w:rsidRPr="00CC7A72" w:rsidRDefault="00CC7A72" w:rsidP="00CC7A72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C7A72">
        <w:rPr>
          <w:rFonts w:ascii="仿宋_GB2312" w:eastAsia="仿宋_GB2312" w:hint="eastAsia"/>
          <w:sz w:val="28"/>
          <w:szCs w:val="28"/>
        </w:rPr>
        <w:t>联系人：张天保； 联系电话：84396082；邮箱:</w:t>
      </w:r>
      <w:r w:rsidRPr="00CC7A72">
        <w:rPr>
          <w:rFonts w:ascii="仿宋_GB2312" w:eastAsia="仿宋_GB2312"/>
          <w:sz w:val="28"/>
          <w:szCs w:val="28"/>
        </w:rPr>
        <w:t>zhangtianbao</w:t>
      </w:r>
      <w:r w:rsidRPr="00CC7A72">
        <w:rPr>
          <w:rFonts w:ascii="仿宋_GB2312" w:eastAsia="仿宋_GB2312" w:hint="eastAsia"/>
          <w:sz w:val="28"/>
          <w:szCs w:val="28"/>
        </w:rPr>
        <w:t xml:space="preserve"> @njau.edu.cn。</w:t>
      </w:r>
    </w:p>
    <w:p w:rsidR="00CC7A72" w:rsidRPr="00CC7A72" w:rsidRDefault="00CC7A72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7705">
        <w:rPr>
          <w:rFonts w:ascii="仿宋_GB2312" w:eastAsia="仿宋_GB2312" w:hint="eastAsia"/>
          <w:sz w:val="28"/>
          <w:szCs w:val="28"/>
        </w:rPr>
        <w:t>附件：</w:t>
      </w: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7705">
        <w:rPr>
          <w:rFonts w:ascii="仿宋_GB2312" w:eastAsia="仿宋_GB2312" w:hint="eastAsia"/>
          <w:sz w:val="28"/>
          <w:szCs w:val="28"/>
        </w:rPr>
        <w:t>1. 教育部办公厅关于做好2017年度国别和区域研究有关工作的通知</w:t>
      </w: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 w:rsidRPr="00D87705">
        <w:rPr>
          <w:rFonts w:ascii="仿宋_GB2312" w:eastAsia="仿宋_GB2312" w:hint="eastAsia"/>
          <w:sz w:val="28"/>
          <w:szCs w:val="28"/>
        </w:rPr>
        <w:t>.国别和区域研究中心备案材料</w:t>
      </w: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Pr="00D87705">
        <w:rPr>
          <w:rFonts w:ascii="仿宋_GB2312" w:eastAsia="仿宋_GB2312" w:hint="eastAsia"/>
          <w:sz w:val="28"/>
          <w:szCs w:val="28"/>
        </w:rPr>
        <w:t>.国别和区域研究中心备案汇总表</w:t>
      </w: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87705" w:rsidRPr="00D87705" w:rsidRDefault="00D87705" w:rsidP="00D87705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7705">
        <w:rPr>
          <w:rFonts w:ascii="仿宋_GB2312" w:eastAsia="仿宋_GB2312" w:hint="eastAsia"/>
          <w:sz w:val="28"/>
          <w:szCs w:val="28"/>
        </w:rPr>
        <w:t xml:space="preserve">                               人文社科处</w:t>
      </w:r>
    </w:p>
    <w:p w:rsidR="00D87705" w:rsidRPr="00D87705" w:rsidRDefault="00D87705" w:rsidP="00DE60EB">
      <w:pPr>
        <w:spacing w:line="5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D87705">
        <w:rPr>
          <w:rFonts w:ascii="仿宋_GB2312" w:eastAsia="仿宋_GB2312" w:hint="eastAsia"/>
          <w:sz w:val="28"/>
          <w:szCs w:val="28"/>
        </w:rPr>
        <w:t xml:space="preserve">                            2017年3月7日</w:t>
      </w:r>
      <w:bookmarkStart w:id="0" w:name="_GoBack"/>
      <w:bookmarkEnd w:id="0"/>
    </w:p>
    <w:sectPr w:rsidR="00D87705" w:rsidRPr="00D87705" w:rsidSect="00BF06E1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BC2" w:rsidRDefault="00246BC2" w:rsidP="00E529EA">
      <w:r>
        <w:separator/>
      </w:r>
    </w:p>
  </w:endnote>
  <w:endnote w:type="continuationSeparator" w:id="0">
    <w:p w:rsidR="00246BC2" w:rsidRDefault="00246BC2" w:rsidP="00E5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079" w:rsidRPr="00F9271C" w:rsidRDefault="003C0636" w:rsidP="00E22079">
    <w:pPr>
      <w:pStyle w:val="a3"/>
      <w:rPr>
        <w:rFonts w:ascii="宋体" w:hAnsi="宋体"/>
        <w:b/>
        <w:sz w:val="32"/>
        <w:szCs w:val="32"/>
      </w:rPr>
    </w:pPr>
    <w:r w:rsidRPr="00F9271C">
      <w:rPr>
        <w:rFonts w:ascii="宋体" w:hAnsi="宋体" w:hint="eastAsia"/>
        <w:b/>
        <w:sz w:val="32"/>
        <w:szCs w:val="32"/>
      </w:rPr>
      <w:t>—</w:t>
    </w:r>
    <w:r>
      <w:rPr>
        <w:rFonts w:ascii="宋体" w:hAnsi="宋体" w:hint="eastAsia"/>
        <w:b/>
        <w:sz w:val="32"/>
        <w:szCs w:val="32"/>
      </w:rPr>
      <w:t xml:space="preserve"> </w:t>
    </w:r>
    <w:r w:rsidR="00E529EA" w:rsidRPr="00F9271C">
      <w:rPr>
        <w:rFonts w:ascii="宋体" w:hAnsi="宋体"/>
        <w:b/>
        <w:sz w:val="32"/>
        <w:szCs w:val="32"/>
      </w:rPr>
      <w:fldChar w:fldCharType="begin"/>
    </w:r>
    <w:r w:rsidRPr="00F9271C">
      <w:rPr>
        <w:rFonts w:ascii="宋体" w:hAnsi="宋体"/>
        <w:b/>
        <w:sz w:val="32"/>
        <w:szCs w:val="32"/>
      </w:rPr>
      <w:instrText xml:space="preserve"> PAGE   \* MERGEFORMAT </w:instrText>
    </w:r>
    <w:r w:rsidR="00E529EA" w:rsidRPr="00F9271C">
      <w:rPr>
        <w:rFonts w:ascii="宋体" w:hAnsi="宋体"/>
        <w:b/>
        <w:sz w:val="32"/>
        <w:szCs w:val="32"/>
      </w:rPr>
      <w:fldChar w:fldCharType="separate"/>
    </w:r>
    <w:r w:rsidRPr="00F661D7">
      <w:rPr>
        <w:rFonts w:ascii="宋体" w:hAnsi="宋体"/>
        <w:b/>
        <w:noProof/>
        <w:sz w:val="32"/>
        <w:szCs w:val="32"/>
        <w:lang w:val="zh-CN"/>
      </w:rPr>
      <w:t>2</w:t>
    </w:r>
    <w:r w:rsidR="00E529EA" w:rsidRPr="00F9271C">
      <w:rPr>
        <w:rFonts w:ascii="宋体" w:hAnsi="宋体"/>
        <w:b/>
        <w:sz w:val="32"/>
        <w:szCs w:val="32"/>
      </w:rPr>
      <w:fldChar w:fldCharType="end"/>
    </w:r>
    <w:r>
      <w:rPr>
        <w:rFonts w:ascii="宋体" w:hAnsi="宋体" w:hint="eastAsia"/>
        <w:b/>
        <w:sz w:val="32"/>
        <w:szCs w:val="32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079" w:rsidRPr="00066ACD" w:rsidRDefault="003C0636" w:rsidP="00066ACD">
    <w:pPr>
      <w:pStyle w:val="a3"/>
      <w:jc w:val="center"/>
      <w:rPr>
        <w:b/>
        <w:sz w:val="28"/>
        <w:szCs w:val="28"/>
      </w:rPr>
    </w:pPr>
    <w:r w:rsidRPr="00066ACD">
      <w:rPr>
        <w:b/>
        <w:sz w:val="28"/>
        <w:szCs w:val="28"/>
      </w:rPr>
      <w:t xml:space="preserve">— </w:t>
    </w:r>
    <w:r w:rsidR="00E529EA" w:rsidRPr="00066ACD">
      <w:rPr>
        <w:b/>
        <w:sz w:val="28"/>
        <w:szCs w:val="28"/>
      </w:rPr>
      <w:fldChar w:fldCharType="begin"/>
    </w:r>
    <w:r w:rsidRPr="00066ACD">
      <w:rPr>
        <w:b/>
        <w:sz w:val="28"/>
        <w:szCs w:val="28"/>
      </w:rPr>
      <w:instrText xml:space="preserve"> PAGE   \* MERGEFORMAT </w:instrText>
    </w:r>
    <w:r w:rsidR="00E529EA" w:rsidRPr="00066ACD">
      <w:rPr>
        <w:b/>
        <w:sz w:val="28"/>
        <w:szCs w:val="28"/>
      </w:rPr>
      <w:fldChar w:fldCharType="separate"/>
    </w:r>
    <w:r w:rsidR="00DE60EB" w:rsidRPr="00DE60EB">
      <w:rPr>
        <w:b/>
        <w:noProof/>
        <w:sz w:val="28"/>
        <w:szCs w:val="28"/>
        <w:lang w:val="zh-CN"/>
      </w:rPr>
      <w:t>1</w:t>
    </w:r>
    <w:r w:rsidR="00E529EA" w:rsidRPr="00066ACD">
      <w:rPr>
        <w:b/>
        <w:sz w:val="28"/>
        <w:szCs w:val="28"/>
      </w:rPr>
      <w:fldChar w:fldCharType="end"/>
    </w:r>
    <w:r w:rsidRPr="00066ACD">
      <w:rPr>
        <w:b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33" w:rsidRDefault="00246BC2">
    <w:pPr>
      <w:pStyle w:val="a3"/>
    </w:pPr>
    <w:r>
      <w:rPr>
        <w:noProof/>
      </w:rPr>
      <w:pict>
        <v:group id="_x0000_s2049" style="position:absolute;margin-left:-.6pt;margin-top:4.2pt;width:439.75pt;height:4.35pt;z-index:251660288" coordorigin="1760,13792" coordsize="8976,8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760;top:13792;width:8976;height:0" o:connectortype="straight" strokecolor="red" strokeweight="1.25pt"/>
          <v:shape id="_x0000_s2051" type="#_x0000_t32" style="position:absolute;left:1760;top:13879;width:8976;height:0" o:connectortype="straight" strokecolor="red" strokeweight="3pt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BC2" w:rsidRDefault="00246BC2" w:rsidP="00E529EA">
      <w:r>
        <w:separator/>
      </w:r>
    </w:p>
  </w:footnote>
  <w:footnote w:type="continuationSeparator" w:id="0">
    <w:p w:rsidR="00246BC2" w:rsidRDefault="00246BC2" w:rsidP="00E5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7705"/>
    <w:rsid w:val="00056814"/>
    <w:rsid w:val="000E734B"/>
    <w:rsid w:val="00196612"/>
    <w:rsid w:val="001D1FD3"/>
    <w:rsid w:val="00246BC2"/>
    <w:rsid w:val="002C308E"/>
    <w:rsid w:val="002C4A87"/>
    <w:rsid w:val="002E017D"/>
    <w:rsid w:val="003022FC"/>
    <w:rsid w:val="003113FE"/>
    <w:rsid w:val="00320076"/>
    <w:rsid w:val="003A6146"/>
    <w:rsid w:val="003C0636"/>
    <w:rsid w:val="0041276D"/>
    <w:rsid w:val="004409B9"/>
    <w:rsid w:val="00567B3C"/>
    <w:rsid w:val="00587CE9"/>
    <w:rsid w:val="005D4BE6"/>
    <w:rsid w:val="00684BAD"/>
    <w:rsid w:val="006E2EC7"/>
    <w:rsid w:val="00725A50"/>
    <w:rsid w:val="007A04E7"/>
    <w:rsid w:val="00814DC6"/>
    <w:rsid w:val="008E52B7"/>
    <w:rsid w:val="00911F05"/>
    <w:rsid w:val="00967EA3"/>
    <w:rsid w:val="00A76AE9"/>
    <w:rsid w:val="00B1355D"/>
    <w:rsid w:val="00B2208C"/>
    <w:rsid w:val="00B661AD"/>
    <w:rsid w:val="00BA38BF"/>
    <w:rsid w:val="00C54B3A"/>
    <w:rsid w:val="00C76D05"/>
    <w:rsid w:val="00CC7A72"/>
    <w:rsid w:val="00CD5787"/>
    <w:rsid w:val="00CE1F52"/>
    <w:rsid w:val="00D87705"/>
    <w:rsid w:val="00DE2AB3"/>
    <w:rsid w:val="00DE60EB"/>
    <w:rsid w:val="00E529EA"/>
    <w:rsid w:val="00EB47A2"/>
    <w:rsid w:val="00F15CBC"/>
    <w:rsid w:val="00F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0636BA0"/>
  <w15:docId w15:val="{14DC2042-D3E1-45C2-B1FF-B8D70408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华文细黑" w:eastAsia="华文细黑" w:hAnsi="华文细黑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409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770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877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张天保(2008025)</dc:creator>
  <cp:lastModifiedBy>lenovo</cp:lastModifiedBy>
  <cp:revision>4</cp:revision>
  <dcterms:created xsi:type="dcterms:W3CDTF">2017-03-07T09:02:00Z</dcterms:created>
  <dcterms:modified xsi:type="dcterms:W3CDTF">2017-03-07T09:40:00Z</dcterms:modified>
</cp:coreProperties>
</file>