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85" w:rsidRPr="00694FF5" w:rsidRDefault="00694FF5" w:rsidP="00694FF5">
      <w:pPr>
        <w:adjustRightInd w:val="0"/>
        <w:snapToGrid w:val="0"/>
        <w:jc w:val="center"/>
        <w:rPr>
          <w:rFonts w:ascii="微软雅黑" w:eastAsia="微软雅黑" w:hAnsi="微软雅黑" w:cs="Helvetica"/>
          <w:b/>
          <w:bCs/>
          <w:color w:val="333333"/>
          <w:sz w:val="32"/>
          <w:szCs w:val="32"/>
        </w:rPr>
      </w:pPr>
      <w:bookmarkStart w:id="0" w:name="_GoBack"/>
      <w:r w:rsidRPr="00694FF5">
        <w:rPr>
          <w:rFonts w:ascii="微软雅黑" w:eastAsia="微软雅黑" w:hAnsi="微软雅黑" w:cs="Helvetica" w:hint="eastAsia"/>
          <w:b/>
          <w:bCs/>
          <w:color w:val="333333"/>
          <w:sz w:val="32"/>
          <w:szCs w:val="32"/>
        </w:rPr>
        <w:t>关于申报2021年度重大应用研究课题的通知</w:t>
      </w:r>
    </w:p>
    <w:bookmarkEnd w:id="0"/>
    <w:p w:rsidR="00694FF5" w:rsidRPr="00694FF5" w:rsidRDefault="00694FF5" w:rsidP="00694FF5">
      <w:pPr>
        <w:widowControl/>
        <w:adjustRightInd w:val="0"/>
        <w:snapToGrid w:val="0"/>
        <w:jc w:val="left"/>
        <w:rPr>
          <w:rFonts w:ascii="微软雅黑" w:eastAsia="微软雅黑" w:hAnsi="微软雅黑" w:cs="Helvetic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各有关部门，各有关高校社科联、社科处：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为推动社科研究更好地为省委省政府决策服务，省社科联组织开展由省委省政府主要领导圈定的2021年度省社科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联重大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应用课题研究。经请示省委宣传部同意，决定采取公开申报、专家评审、省社科联和省社科规划办联合立项形式组织开展课题研究。现将申报工作有关事项通知如下：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一、指导思想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全面贯彻落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实习近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平新时代中国特色社会主义思想和党的十九大、十九届二中、三中、四中、五中全会精神和习近平总书记视察江苏重要讲话指示精神，学习贯彻省委十三届九次全会、《中共江苏省委常委会2021年工作要点》和省“两会”精神，坚持围绕中心、服务大局，以江苏改革发展中重大实际问题为主攻方向，着力推出具有较高学术价值和决策参考价值的高水准研究成果，充分发挥思想库和智囊团作用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二、课题申报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1.申报要求：课题申报人即课题负责人。申报人应严格遵守学术道德和科研诚信，如实填写项目申报材料，不得将相同或相近研究内容重复申报社科项目。申报人应对选题有相当的研究基础，对现实情况有深入的了解。申报人应组建课题研究团队，认真设计课题研究方案。在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研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国家社科基金重大项目、教育部人文社科重大项目、省社科基金重大项目负责人不得主持申报。对中标2021年度江苏省社会科学基金重大项目招标相同（相似）选题的，不再重复立项。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2.申报材料。填报《江苏省重大应用研究课题申请书》一式三份。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3.材料报送：</w:t>
      </w:r>
      <w:hyperlink r:id="rId4" w:history="1">
        <w:r w:rsidRPr="00694FF5">
          <w:rPr>
            <w:rFonts w:ascii="微软雅黑" w:eastAsia="微软雅黑" w:hAnsi="微软雅黑" w:cs="Helvetica" w:hint="eastAsia"/>
            <w:color w:val="333333"/>
            <w:kern w:val="0"/>
            <w:sz w:val="24"/>
            <w:szCs w:val="24"/>
          </w:rPr>
          <w:t>4月25日前将电子版申报材料发送至邮箱jssklkyzx@163.com</w:t>
        </w:r>
      </w:hyperlink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，纸质材料报送至省社科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联科研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中心。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三、成果要求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1.主要内容。以实证研究和对策研究为主体，重在深入调研分析当前形势及问题现状，注重省际和国际比较研究，提出有针对性、操作性和前瞻性的对策思路和政策建议。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成果形式。（1）每个课题须完成专报省委省政府领导决策参考的重要稿件1篇（5000字以内）。省社科联将以《决策参阅》形式报送省委省政府领导，课题组也可以通过其他有效渠道报送省委省政府领导。（2）课题最终成果为决策咨询研究报告（不少于2万字）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四、课题结项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lastRenderedPageBreak/>
        <w:t>1.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结项材料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。课题组须填报《江苏省重大应用研究课题鉴定结项审批书》并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附研究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报告和内容摘要（核心观点，3000字左右），均一式三份。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课题结项材料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于12月31日前统一报送至省社科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联科研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中心。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成果鉴定。研究成果由省社科联和省社科规划办共同组织专家评审结项。课题成果如获得省委省政府主要领导批示，可申请免予成果鉴定（作为重要参考依据）；课题成果未能刊登《决策参阅》等重要决策咨询刊物，不予结项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五、课题管理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省社科联负责对课题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研究全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过程进行跟踪管理。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1.课题开题。集中召开课题开题会，邀请有关专家作当前江苏经济社会发展形势报告；对课题内容和进度等进行研究部署。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2.跟踪服务。课题研究期间，课题组要及时报送阶段性成果，省社科联通过学术研讨、成果交流等形式，积极服务课题研究成果转化。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3.成果应用。省社科联负责课题成果的编辑、报送，整理出版。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4.成果奖励。课题成果如获得省领导批示或产生重要社会影响，按照省社科联有关规定，给予一定奖励。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六、其他事项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1.每项课题由省社科联资助研究经费8万元，经费使用参照《江苏省社会科学基金项目资金使用管理办法》。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2.省社科联将适时对项目进度执行与经费使用情况进行监督检查，组织协调并处理项目执行中有关问题，为课题研究提供高品质服务保障。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通讯地址：南京市建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邺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路168号4号楼413室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工作部门：省社科</w:t>
      </w:r>
      <w:proofErr w:type="gramStart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联科研</w:t>
      </w:r>
      <w:proofErr w:type="gramEnd"/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中心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邮    编：210004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联 系 人：陈 亮  025-83326749  18112990391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 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附件：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1.</w:t>
      </w:r>
      <w:hyperlink r:id="rId5" w:tgtFrame="_blank" w:history="1">
        <w:r w:rsidRPr="00694FF5">
          <w:rPr>
            <w:rFonts w:ascii="微软雅黑" w:eastAsia="微软雅黑" w:hAnsi="微软雅黑" w:cs="Helvetica" w:hint="eastAsia"/>
            <w:color w:val="333333"/>
            <w:kern w:val="0"/>
            <w:sz w:val="24"/>
            <w:szCs w:val="24"/>
          </w:rPr>
          <w:t>2021年度省社科</w:t>
        </w:r>
        <w:proofErr w:type="gramStart"/>
        <w:r w:rsidRPr="00694FF5">
          <w:rPr>
            <w:rFonts w:ascii="微软雅黑" w:eastAsia="微软雅黑" w:hAnsi="微软雅黑" w:cs="Helvetica" w:hint="eastAsia"/>
            <w:color w:val="333333"/>
            <w:kern w:val="0"/>
            <w:sz w:val="24"/>
            <w:szCs w:val="24"/>
          </w:rPr>
          <w:t>联重大</w:t>
        </w:r>
        <w:proofErr w:type="gramEnd"/>
        <w:r w:rsidRPr="00694FF5">
          <w:rPr>
            <w:rFonts w:ascii="微软雅黑" w:eastAsia="微软雅黑" w:hAnsi="微软雅黑" w:cs="Helvetica" w:hint="eastAsia"/>
            <w:color w:val="333333"/>
            <w:kern w:val="0"/>
            <w:sz w:val="24"/>
            <w:szCs w:val="24"/>
          </w:rPr>
          <w:t>应用研究课题选题</w:t>
        </w:r>
      </w:hyperlink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   &lt;&lt;&lt;点击查看 </w:t>
      </w:r>
    </w:p>
    <w:p w:rsidR="00694FF5" w:rsidRPr="00694FF5" w:rsidRDefault="00694FF5" w:rsidP="00694FF5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2.</w:t>
      </w:r>
      <w:hyperlink r:id="rId6" w:tgtFrame="_blank" w:history="1">
        <w:r w:rsidRPr="00694FF5">
          <w:rPr>
            <w:rFonts w:ascii="微软雅黑" w:eastAsia="微软雅黑" w:hAnsi="微软雅黑" w:cs="Helvetica" w:hint="eastAsia"/>
            <w:color w:val="333333"/>
            <w:kern w:val="0"/>
            <w:sz w:val="24"/>
            <w:szCs w:val="24"/>
          </w:rPr>
          <w:t>2021年度重大应用研究课题申请书</w:t>
        </w:r>
      </w:hyperlink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    &lt;&lt;&lt;点击标题下载 </w:t>
      </w:r>
    </w:p>
    <w:p w:rsidR="00694FF5" w:rsidRPr="00694FF5" w:rsidRDefault="00694FF5" w:rsidP="00694FF5">
      <w:pPr>
        <w:widowControl/>
        <w:adjustRightInd w:val="0"/>
        <w:snapToGrid w:val="0"/>
        <w:ind w:firstLine="36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</w:p>
    <w:p w:rsidR="00694FF5" w:rsidRPr="00694FF5" w:rsidRDefault="00694FF5" w:rsidP="00694FF5">
      <w:pPr>
        <w:widowControl/>
        <w:adjustRightInd w:val="0"/>
        <w:snapToGrid w:val="0"/>
        <w:ind w:firstLine="36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                                             江苏省哲学社会科学界联合会 </w:t>
      </w:r>
    </w:p>
    <w:p w:rsidR="00694FF5" w:rsidRPr="00694FF5" w:rsidRDefault="00694FF5" w:rsidP="00694FF5">
      <w:pPr>
        <w:widowControl/>
        <w:adjustRightInd w:val="0"/>
        <w:snapToGrid w:val="0"/>
        <w:ind w:firstLine="36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                                                                                    </w:t>
      </w:r>
      <w:r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                                            </w:t>
      </w:r>
      <w:r w:rsidRPr="00694FF5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 2021年4月1日 </w:t>
      </w:r>
    </w:p>
    <w:p w:rsidR="00694FF5" w:rsidRPr="00694FF5" w:rsidRDefault="00694FF5" w:rsidP="00694FF5">
      <w:pPr>
        <w:adjustRightInd w:val="0"/>
        <w:snapToGrid w:val="0"/>
        <w:rPr>
          <w:rFonts w:hint="eastAsia"/>
        </w:rPr>
      </w:pPr>
    </w:p>
    <w:sectPr w:rsidR="00694FF5" w:rsidRPr="00694F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F5"/>
    <w:rsid w:val="00633A85"/>
    <w:rsid w:val="0069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FB605"/>
  <w15:chartTrackingRefBased/>
  <w15:docId w15:val="{A0CBBF71-8AA8-409A-AF8B-2D54BC17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4FF5"/>
    <w:rPr>
      <w:strike w:val="0"/>
      <w:dstrike w:val="0"/>
      <w:color w:val="333333"/>
      <w:u w:val="none"/>
      <w:effect w:val="none"/>
      <w:shd w:val="clear" w:color="auto" w:fill="auto"/>
    </w:rPr>
  </w:style>
  <w:style w:type="paragraph" w:styleId="a4">
    <w:name w:val="Plain Text"/>
    <w:basedOn w:val="a"/>
    <w:link w:val="a5"/>
    <w:uiPriority w:val="99"/>
    <w:semiHidden/>
    <w:unhideWhenUsed/>
    <w:rsid w:val="00694FF5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5">
    <w:name w:val="纯文本 字符"/>
    <w:basedOn w:val="a0"/>
    <w:link w:val="a4"/>
    <w:uiPriority w:val="99"/>
    <w:semiHidden/>
    <w:rsid w:val="00694FF5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966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3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30" w:color="EEEEEE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-skl.org.cn/pub/qm/p/file/210401/160244_452.doc" TargetMode="External"/><Relationship Id="rId5" Type="http://schemas.openxmlformats.org/officeDocument/2006/relationships/hyperlink" Target="http://www.js-skl.org.cn/pub/qm/p/file/210402/101352_792.pdf" TargetMode="External"/><Relationship Id="rId4" Type="http://schemas.openxmlformats.org/officeDocument/2006/relationships/hyperlink" Target="mailto:4&#26376;25&#26085;&#21069;&#23558;&#30005;&#23376;&#29256;&#30003;&#25253;&#26448;&#26009;&#21457;&#36865;&#33267;&#37038;&#31665;jssklkyzx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1</cp:revision>
  <dcterms:created xsi:type="dcterms:W3CDTF">2021-04-02T03:16:00Z</dcterms:created>
  <dcterms:modified xsi:type="dcterms:W3CDTF">2021-04-02T03:18:00Z</dcterms:modified>
</cp:coreProperties>
</file>