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附件：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center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b/>
          <w:bCs/>
          <w:color w:val="000000"/>
          <w:kern w:val="0"/>
          <w:sz w:val="15"/>
        </w:rPr>
        <w:t>2017年度“江苏省社科应用研究精品工程”课题参考选题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simsun" w:eastAsia="宋体" w:hAnsi="simsun" w:cs="宋体"/>
          <w:color w:val="000000"/>
          <w:kern w:val="0"/>
          <w:sz w:val="13"/>
          <w:szCs w:val="13"/>
        </w:rPr>
        <w:t> 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1.新发展理念与江苏“两聚一高”新实践研究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2.江苏高水平全面建成小康社会的评价指标研究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3.江苏聚焦富民战略的实施机制研究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4.江苏聚力创新战略、加快形成发展新动能研究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5.以深化改革推动江苏聚力创新研究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6.提升江苏集聚全球创新资源能力研究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7.江苏省创新生态系统打造及创新浓度提升研究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8.江苏省开发区从产业聚集区向创新聚集区转型的思路和对策研究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9.以更高层次人才引领江苏高水平发展研究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10.江苏实施民生共享战略的理论基础与现实路径研究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11.江苏新农村建设研究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12.苏北地区精准扶贫与农民增收研究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13.江苏现代农业发展研究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14.粮食安全约束条件下的农业供给侧结构性改革研究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15.扬子江城市群融合发展机制及培育研究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16.长三角一体化与宁杭生态经济发展带研究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17.城乡一体化与县域经济发展研究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18.淮海经济区融合互动的格局与机制研究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19.江苏产业转型与特色小镇发展研究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20.江苏服务化与新型工业化、城镇化、信息化和农业现代化协调发展研究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21.江苏文化产业与科技融合的协调发展模式及创新机制研究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lastRenderedPageBreak/>
        <w:t>    22.逆全球化条件下江苏扩大开放、吸引高质量外资研究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23.江苏催生新技术、新产业、新模式的新公共政策研究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24.降低实体经济企业成本的对策研究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25.在促进技术进步中政府财政投入方式改进研究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26.江苏加快发展互联网</w:t>
      </w:r>
      <w:proofErr w:type="gramStart"/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微创业</w:t>
      </w:r>
      <w:proofErr w:type="gramEnd"/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的政策研究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27.精准扶贫与政府政策创新研究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28.江苏PPP模式可持续发展研究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29.政府购买公共服务的风险识别与防范对策研究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30.江苏社会公共服务标准化问题研究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31.江苏聚焦治理雾</w:t>
      </w:r>
      <w:proofErr w:type="gramStart"/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霾</w:t>
      </w:r>
      <w:proofErr w:type="gramEnd"/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新技术的公共政策研究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32.基层治理与公众参与研究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33.农村自治组织的完善与基层法治建设研究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34.群众工作转型升级研究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35.政府功能转型研究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36.加快建立“互联网+政务服务”体系路径研究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37.大数据环境下舆情分析与决策支持研究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38.网络空间法治</w:t>
      </w:r>
      <w:proofErr w:type="gramStart"/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化治理</w:t>
      </w:r>
      <w:proofErr w:type="gramEnd"/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39.推进审计职业化研究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40.江苏社会诚信状况与提升城市伦理温度研究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41.江苏医患关系问题研究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42.人口老龄化背景下养老模式创新研究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43.江苏构筑思想文化建设高地和道德风尚建设高地研究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44.江苏历史文化名城地下空间的开发与利用研究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45.江苏文脉在中国传统文化中的特色和地位研究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lastRenderedPageBreak/>
        <w:t>    46.全民阅读背景下公共图书馆服务能力研究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47.推进江苏水生态文明建设研究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48.江淮生态大走廊建设研究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49.推进全面从严治党重大问题研究</w:t>
      </w:r>
    </w:p>
    <w:p w:rsidR="008121E2" w:rsidRPr="00607530" w:rsidRDefault="008121E2" w:rsidP="008121E2">
      <w:pPr>
        <w:widowControl/>
        <w:wordWrap w:val="0"/>
        <w:spacing w:before="100" w:beforeAutospacing="1" w:after="100" w:afterAutospacing="1" w:line="252" w:lineRule="atLeast"/>
        <w:ind w:left="1351"/>
        <w:jc w:val="left"/>
        <w:rPr>
          <w:rFonts w:ascii="simsun" w:eastAsia="宋体" w:hAnsi="simsun" w:cs="宋体"/>
          <w:color w:val="000000"/>
          <w:kern w:val="0"/>
          <w:sz w:val="13"/>
          <w:szCs w:val="13"/>
        </w:rPr>
      </w:pPr>
      <w:r w:rsidRPr="00607530">
        <w:rPr>
          <w:rFonts w:ascii="宋体" w:eastAsia="宋体" w:hAnsi="宋体" w:cs="宋体" w:hint="eastAsia"/>
          <w:color w:val="000000"/>
          <w:kern w:val="0"/>
          <w:sz w:val="15"/>
          <w:szCs w:val="15"/>
        </w:rPr>
        <w:t>    50.提升江苏思想建党和制度治党紧密结合水平研究</w:t>
      </w:r>
    </w:p>
    <w:p w:rsidR="008121E2" w:rsidRPr="00607530" w:rsidRDefault="008121E2" w:rsidP="008121E2"/>
    <w:p w:rsidR="00EE597F" w:rsidRPr="008121E2" w:rsidRDefault="00EE597F"/>
    <w:sectPr w:rsidR="00EE597F" w:rsidRPr="008121E2" w:rsidSect="00EE5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21E2"/>
    <w:rsid w:val="008121E2"/>
    <w:rsid w:val="00EE5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1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191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2017-04-05T01:31:00Z</dcterms:created>
  <dcterms:modified xsi:type="dcterms:W3CDTF">2017-04-05T01:31:00Z</dcterms:modified>
</cp:coreProperties>
</file>