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44F" w:rsidRPr="00EC144F" w:rsidRDefault="00EC144F" w:rsidP="00EC144F">
      <w:pPr>
        <w:widowControl/>
        <w:spacing w:before="100" w:beforeAutospacing="1" w:after="100" w:afterAutospacing="1" w:line="375" w:lineRule="atLeast"/>
        <w:jc w:val="center"/>
        <w:outlineLvl w:val="4"/>
        <w:rPr>
          <w:rFonts w:ascii="微软雅黑" w:eastAsia="微软雅黑" w:hAnsi="微软雅黑" w:cs="宋体"/>
          <w:color w:val="666666"/>
          <w:kern w:val="0"/>
          <w:sz w:val="24"/>
          <w:szCs w:val="24"/>
        </w:rPr>
      </w:pPr>
      <w:r w:rsidRPr="00EC144F">
        <w:rPr>
          <w:rFonts w:ascii="微软雅黑" w:eastAsia="微软雅黑" w:hAnsi="微软雅黑" w:cs="宋体" w:hint="eastAsia"/>
          <w:color w:val="666666"/>
          <w:kern w:val="0"/>
          <w:sz w:val="24"/>
          <w:szCs w:val="24"/>
        </w:rPr>
        <w:t>中日青少年科技交流计划基层对口项目 申报指南</w:t>
      </w:r>
    </w:p>
    <w:p w:rsidR="00EC144F" w:rsidRPr="00EC144F" w:rsidRDefault="00EC144F" w:rsidP="00EC144F">
      <w:pPr>
        <w:widowControl/>
        <w:spacing w:line="375" w:lineRule="atLeast"/>
        <w:jc w:val="center"/>
        <w:rPr>
          <w:rFonts w:ascii="微软雅黑" w:eastAsia="微软雅黑" w:hAnsi="微软雅黑" w:cs="宋体" w:hint="eastAsia"/>
          <w:color w:val="666666"/>
          <w:kern w:val="0"/>
          <w:sz w:val="18"/>
          <w:szCs w:val="18"/>
        </w:rPr>
      </w:pPr>
      <w:r w:rsidRPr="00EC144F">
        <w:rPr>
          <w:rFonts w:ascii="微软雅黑" w:eastAsia="微软雅黑" w:hAnsi="微软雅黑" w:cs="宋体" w:hint="eastAsia"/>
          <w:color w:val="666666"/>
          <w:kern w:val="0"/>
          <w:sz w:val="18"/>
          <w:szCs w:val="18"/>
        </w:rPr>
        <w:t>时间：</w:t>
      </w:r>
      <w:r w:rsidRPr="00EC144F">
        <w:rPr>
          <w:rFonts w:ascii="微软雅黑" w:eastAsia="微软雅黑" w:hAnsi="微软雅黑" w:cs="宋体" w:hint="eastAsia"/>
          <w:i/>
          <w:iCs/>
          <w:color w:val="999999"/>
          <w:kern w:val="0"/>
          <w:sz w:val="18"/>
          <w:szCs w:val="18"/>
        </w:rPr>
        <w:t>2018-01-29</w:t>
      </w:r>
      <w:r w:rsidRPr="00EC144F">
        <w:rPr>
          <w:rFonts w:ascii="微软雅黑" w:eastAsia="微软雅黑" w:hAnsi="微软雅黑" w:cs="宋体" w:hint="eastAsia"/>
          <w:color w:val="666666"/>
          <w:kern w:val="0"/>
          <w:sz w:val="18"/>
          <w:szCs w:val="18"/>
        </w:rPr>
        <w:t xml:space="preserve"> </w:t>
      </w:r>
    </w:p>
    <w:p w:rsidR="00EC144F" w:rsidRPr="00EC144F" w:rsidRDefault="00EC144F" w:rsidP="00EC144F">
      <w:pPr>
        <w:widowControl/>
        <w:spacing w:before="100" w:beforeAutospacing="1" w:after="100" w:afterAutospacing="1" w:line="375" w:lineRule="atLeast"/>
        <w:jc w:val="center"/>
        <w:rPr>
          <w:rFonts w:ascii="微软雅黑" w:eastAsia="微软雅黑" w:hAnsi="微软雅黑" w:cs="宋体" w:hint="eastAsia"/>
          <w:color w:val="666666"/>
          <w:kern w:val="0"/>
          <w:sz w:val="18"/>
          <w:szCs w:val="18"/>
        </w:rPr>
      </w:pPr>
      <w:r w:rsidRPr="00EC144F">
        <w:rPr>
          <w:rFonts w:ascii="宋体" w:eastAsia="宋体" w:hAnsi="宋体" w:cs="宋体" w:hint="eastAsia"/>
          <w:color w:val="666666"/>
          <w:kern w:val="0"/>
          <w:sz w:val="44"/>
          <w:szCs w:val="44"/>
        </w:rPr>
        <w:t>  </w:t>
      </w:r>
      <w:r w:rsidRPr="00EC144F">
        <w:rPr>
          <w:rFonts w:ascii="宋体" w:eastAsia="宋体" w:hAnsi="宋体" w:cs="宋体" w:hint="eastAsia"/>
          <w:b/>
          <w:bCs/>
          <w:color w:val="666666"/>
          <w:kern w:val="0"/>
          <w:sz w:val="44"/>
          <w:szCs w:val="44"/>
        </w:rPr>
        <w:t>中日青少年科技交流计划基层对口项目</w:t>
      </w:r>
    </w:p>
    <w:p w:rsidR="00EC144F" w:rsidRPr="00EC144F" w:rsidRDefault="00EC144F" w:rsidP="00EC144F">
      <w:pPr>
        <w:widowControl/>
        <w:spacing w:before="100" w:beforeAutospacing="1" w:after="100" w:afterAutospacing="1" w:line="375" w:lineRule="atLeast"/>
        <w:jc w:val="center"/>
        <w:rPr>
          <w:rFonts w:ascii="微软雅黑" w:eastAsia="微软雅黑" w:hAnsi="微软雅黑" w:cs="宋体" w:hint="eastAsia"/>
          <w:color w:val="666666"/>
          <w:kern w:val="0"/>
          <w:sz w:val="18"/>
          <w:szCs w:val="18"/>
        </w:rPr>
      </w:pPr>
      <w:r w:rsidRPr="00EC144F">
        <w:rPr>
          <w:rFonts w:ascii="宋体" w:eastAsia="宋体" w:hAnsi="宋体" w:cs="宋体" w:hint="eastAsia"/>
          <w:b/>
          <w:bCs/>
          <w:color w:val="666666"/>
          <w:kern w:val="0"/>
          <w:sz w:val="44"/>
          <w:szCs w:val="44"/>
        </w:rPr>
        <w:t>申报</w:t>
      </w:r>
      <w:r w:rsidRPr="00EC144F">
        <w:rPr>
          <w:rFonts w:ascii="等线" w:eastAsia="等线" w:hAnsi="微软雅黑" w:cs="宋体" w:hint="eastAsia"/>
          <w:b/>
          <w:bCs/>
          <w:color w:val="666666"/>
          <w:kern w:val="0"/>
          <w:sz w:val="44"/>
          <w:szCs w:val="44"/>
        </w:rPr>
        <w:t>指南</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b/>
          <w:bCs/>
          <w:color w:val="666666"/>
          <w:kern w:val="0"/>
          <w:sz w:val="32"/>
          <w:szCs w:val="32"/>
        </w:rPr>
        <w:t>目录</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一、</w:t>
      </w:r>
      <w:r w:rsidRPr="00EC144F">
        <w:rPr>
          <w:rFonts w:ascii="仿宋" w:eastAsia="仿宋" w:hAnsi="仿宋" w:cs="宋体" w:hint="eastAsia"/>
          <w:b/>
          <w:bCs/>
          <w:color w:val="666666"/>
          <w:kern w:val="0"/>
          <w:sz w:val="32"/>
          <w:szCs w:val="32"/>
        </w:rPr>
        <w:t>项目简介</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二、</w:t>
      </w:r>
      <w:r w:rsidRPr="00EC144F">
        <w:rPr>
          <w:rFonts w:ascii="仿宋" w:eastAsia="仿宋" w:hAnsi="仿宋" w:cs="宋体" w:hint="eastAsia"/>
          <w:b/>
          <w:bCs/>
          <w:color w:val="666666"/>
          <w:kern w:val="0"/>
          <w:sz w:val="32"/>
          <w:szCs w:val="32"/>
        </w:rPr>
        <w:t>实施流程和申报方式</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三、</w:t>
      </w:r>
      <w:r w:rsidRPr="00EC144F">
        <w:rPr>
          <w:rFonts w:ascii="仿宋" w:eastAsia="仿宋" w:hAnsi="仿宋" w:cs="宋体" w:hint="eastAsia"/>
          <w:b/>
          <w:bCs/>
          <w:color w:val="666666"/>
          <w:kern w:val="0"/>
          <w:sz w:val="32"/>
          <w:szCs w:val="32"/>
        </w:rPr>
        <w:t>中日技术合作平台网使用说明</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四、</w:t>
      </w:r>
      <w:r w:rsidRPr="00EC144F">
        <w:rPr>
          <w:rFonts w:ascii="仿宋" w:eastAsia="仿宋" w:hAnsi="仿宋" w:cs="宋体" w:hint="eastAsia"/>
          <w:b/>
          <w:bCs/>
          <w:color w:val="666666"/>
          <w:kern w:val="0"/>
          <w:sz w:val="32"/>
          <w:szCs w:val="32"/>
        </w:rPr>
        <w:t>常见问题答疑（Q&amp;A）</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等线" w:eastAsia="等线" w:hAnsi="微软雅黑" w:cs="宋体" w:hint="eastAsia"/>
          <w:b/>
          <w:bCs/>
          <w:color w:val="666666"/>
          <w:kern w:val="0"/>
          <w:sz w:val="44"/>
          <w:szCs w:val="44"/>
        </w:rPr>
        <w:t> </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黑体" w:eastAsia="黑体" w:hAnsi="黑体" w:cs="宋体" w:hint="eastAsia"/>
          <w:b/>
          <w:bCs/>
          <w:color w:val="666666"/>
          <w:kern w:val="0"/>
          <w:sz w:val="32"/>
          <w:szCs w:val="32"/>
        </w:rPr>
        <w:t>一、项目简介</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宋体" w:eastAsia="宋体" w:hAnsi="宋体" w:cs="宋体" w:hint="eastAsia"/>
          <w:color w:val="666666"/>
          <w:kern w:val="0"/>
          <w:sz w:val="32"/>
          <w:szCs w:val="32"/>
        </w:rPr>
        <w:t>   </w:t>
      </w:r>
      <w:r w:rsidRPr="00EC144F">
        <w:rPr>
          <w:rFonts w:ascii="仿宋" w:eastAsia="仿宋" w:hAnsi="仿宋" w:cs="宋体" w:hint="eastAsia"/>
          <w:color w:val="666666"/>
          <w:kern w:val="0"/>
          <w:sz w:val="32"/>
          <w:szCs w:val="32"/>
        </w:rPr>
        <w:t>中日青少年科技交流计划基层对口项目由日本科技振兴机构全额资助，面向中国大陆地区的招募优秀高中生、大学生、青年科研人员等短期访问日本学校、科研院所、企业等机构。</w:t>
      </w:r>
      <w:proofErr w:type="gramStart"/>
      <w:r w:rsidRPr="00EC144F">
        <w:rPr>
          <w:rFonts w:ascii="仿宋" w:eastAsia="仿宋" w:hAnsi="仿宋" w:cs="宋体" w:hint="eastAsia"/>
          <w:color w:val="666666"/>
          <w:kern w:val="0"/>
          <w:sz w:val="32"/>
          <w:szCs w:val="32"/>
        </w:rPr>
        <w:t>首先由拟开展</w:t>
      </w:r>
      <w:proofErr w:type="gramEnd"/>
      <w:r w:rsidRPr="00EC144F">
        <w:rPr>
          <w:rFonts w:ascii="仿宋" w:eastAsia="仿宋" w:hAnsi="仿宋" w:cs="宋体" w:hint="eastAsia"/>
          <w:color w:val="666666"/>
          <w:kern w:val="0"/>
          <w:sz w:val="32"/>
          <w:szCs w:val="32"/>
        </w:rPr>
        <w:t>交流的中日双方基层单位就</w:t>
      </w:r>
      <w:r w:rsidRPr="00EC144F">
        <w:rPr>
          <w:rFonts w:ascii="仿宋" w:eastAsia="仿宋" w:hAnsi="仿宋" w:cs="宋体" w:hint="eastAsia"/>
          <w:b/>
          <w:bCs/>
          <w:color w:val="666666"/>
          <w:kern w:val="0"/>
          <w:sz w:val="32"/>
          <w:szCs w:val="32"/>
        </w:rPr>
        <w:t>申报批次</w:t>
      </w:r>
      <w:r w:rsidRPr="00EC144F">
        <w:rPr>
          <w:rFonts w:ascii="仿宋" w:eastAsia="仿宋" w:hAnsi="仿宋" w:cs="宋体" w:hint="eastAsia"/>
          <w:color w:val="666666"/>
          <w:kern w:val="0"/>
          <w:sz w:val="32"/>
          <w:szCs w:val="32"/>
        </w:rPr>
        <w:t>、项目内容、人数、时间等先行沟通，达成一致后，各自</w:t>
      </w:r>
      <w:r w:rsidRPr="00EC144F">
        <w:rPr>
          <w:rFonts w:ascii="仿宋" w:eastAsia="仿宋" w:hAnsi="仿宋" w:cs="宋体" w:hint="eastAsia"/>
          <w:color w:val="666666"/>
          <w:kern w:val="0"/>
          <w:sz w:val="32"/>
          <w:szCs w:val="32"/>
        </w:rPr>
        <w:lastRenderedPageBreak/>
        <w:t>向中日两国主管部门申报，中方主管部门为科技部国际合作司，具体过程管理由中日技术合作事务中心负责。</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黑体" w:eastAsia="黑体" w:hAnsi="黑体" w:cs="宋体" w:hint="eastAsia"/>
          <w:b/>
          <w:bCs/>
          <w:color w:val="666666"/>
          <w:kern w:val="0"/>
          <w:sz w:val="32"/>
          <w:szCs w:val="32"/>
        </w:rPr>
        <w:t>二、实施流程和申报方式</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1、根据中日双方就该项目达成的协议，中方派遣单位向我中心、日方接收单位向日本科学技术振兴机构（</w:t>
      </w:r>
      <w:r w:rsidRPr="00EC144F">
        <w:rPr>
          <w:rFonts w:ascii="微软雅黑" w:eastAsia="微软雅黑" w:hAnsi="微软雅黑" w:cs="宋体"/>
          <w:color w:val="666666"/>
          <w:kern w:val="0"/>
          <w:sz w:val="18"/>
          <w:szCs w:val="18"/>
        </w:rPr>
        <w:fldChar w:fldCharType="begin"/>
      </w:r>
      <w:r w:rsidRPr="00EC144F">
        <w:rPr>
          <w:rFonts w:ascii="微软雅黑" w:eastAsia="微软雅黑" w:hAnsi="微软雅黑" w:cs="宋体"/>
          <w:color w:val="666666"/>
          <w:kern w:val="0"/>
          <w:sz w:val="18"/>
          <w:szCs w:val="18"/>
        </w:rPr>
        <w:instrText xml:space="preserve"> HYPERLINK "http://ssp.jst.go.jp/" </w:instrText>
      </w:r>
      <w:r w:rsidRPr="00EC144F">
        <w:rPr>
          <w:rFonts w:ascii="微软雅黑" w:eastAsia="微软雅黑" w:hAnsi="微软雅黑" w:cs="宋体"/>
          <w:color w:val="666666"/>
          <w:kern w:val="0"/>
          <w:sz w:val="18"/>
          <w:szCs w:val="18"/>
        </w:rPr>
        <w:fldChar w:fldCharType="separate"/>
      </w:r>
      <w:r w:rsidRPr="00EC144F">
        <w:rPr>
          <w:rFonts w:ascii="仿宋" w:eastAsia="仿宋" w:hAnsi="仿宋" w:cs="宋体" w:hint="eastAsia"/>
          <w:color w:val="0000FF"/>
          <w:kern w:val="0"/>
          <w:sz w:val="32"/>
          <w:szCs w:val="32"/>
        </w:rPr>
        <w:t>http://ssp.j</w:t>
      </w:r>
      <w:bookmarkStart w:id="0" w:name="_GoBack"/>
      <w:bookmarkEnd w:id="0"/>
      <w:r w:rsidRPr="00EC144F">
        <w:rPr>
          <w:rFonts w:ascii="仿宋" w:eastAsia="仿宋" w:hAnsi="仿宋" w:cs="宋体" w:hint="eastAsia"/>
          <w:color w:val="0000FF"/>
          <w:kern w:val="0"/>
          <w:sz w:val="32"/>
          <w:szCs w:val="32"/>
        </w:rPr>
        <w:t>s</w:t>
      </w:r>
      <w:r w:rsidRPr="00EC144F">
        <w:rPr>
          <w:rFonts w:ascii="仿宋" w:eastAsia="仿宋" w:hAnsi="仿宋" w:cs="宋体" w:hint="eastAsia"/>
          <w:color w:val="0000FF"/>
          <w:kern w:val="0"/>
          <w:sz w:val="32"/>
          <w:szCs w:val="32"/>
        </w:rPr>
        <w:t>t.go.jp/</w:t>
      </w:r>
      <w:r w:rsidRPr="00EC144F">
        <w:rPr>
          <w:rFonts w:ascii="微软雅黑" w:eastAsia="微软雅黑" w:hAnsi="微软雅黑" w:cs="宋体"/>
          <w:color w:val="666666"/>
          <w:kern w:val="0"/>
          <w:sz w:val="18"/>
          <w:szCs w:val="18"/>
        </w:rPr>
        <w:fldChar w:fldCharType="end"/>
      </w:r>
      <w:r w:rsidRPr="00EC144F">
        <w:rPr>
          <w:rFonts w:ascii="仿宋" w:eastAsia="仿宋" w:hAnsi="仿宋" w:cs="宋体" w:hint="eastAsia"/>
          <w:color w:val="666666"/>
          <w:kern w:val="0"/>
          <w:sz w:val="32"/>
          <w:szCs w:val="32"/>
        </w:rPr>
        <w:t>）提交项目申请。中方申报流程如下：</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①中方派遣单位按要求填写中方派遣单位申请表(可在本网站“下载文档处”下载），加盖单位公章或单位外事主管部门公章后</w:t>
      </w:r>
      <w:proofErr w:type="gramStart"/>
      <w:r w:rsidRPr="00EC144F">
        <w:rPr>
          <w:rFonts w:ascii="仿宋" w:eastAsia="仿宋" w:hAnsi="仿宋" w:cs="宋体" w:hint="eastAsia"/>
          <w:color w:val="666666"/>
          <w:kern w:val="0"/>
          <w:sz w:val="32"/>
          <w:szCs w:val="32"/>
        </w:rPr>
        <w:t>报项目</w:t>
      </w:r>
      <w:proofErr w:type="gramEnd"/>
      <w:r w:rsidRPr="00EC144F">
        <w:rPr>
          <w:rFonts w:ascii="仿宋" w:eastAsia="仿宋" w:hAnsi="仿宋" w:cs="宋体" w:hint="eastAsia"/>
          <w:color w:val="666666"/>
          <w:kern w:val="0"/>
          <w:sz w:val="32"/>
          <w:szCs w:val="32"/>
        </w:rPr>
        <w:t>组织（推荐）部门，由相关主管部门审核推荐并出具推荐公函。</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②中方派遣单位需同时在中日青少年科技交流项目管理系统(</w:t>
      </w:r>
      <w:hyperlink r:id="rId5" w:history="1">
        <w:r w:rsidRPr="00EC144F">
          <w:rPr>
            <w:rFonts w:ascii="仿宋" w:eastAsia="仿宋" w:hAnsi="仿宋" w:cs="宋体" w:hint="eastAsia"/>
            <w:color w:val="0000FF"/>
            <w:kern w:val="0"/>
            <w:sz w:val="32"/>
            <w:szCs w:val="32"/>
          </w:rPr>
          <w:t>www.sino-jp.com</w:t>
        </w:r>
      </w:hyperlink>
      <w:r w:rsidRPr="00EC144F">
        <w:rPr>
          <w:rFonts w:ascii="仿宋" w:eastAsia="仿宋" w:hAnsi="仿宋" w:cs="宋体" w:hint="eastAsia"/>
          <w:color w:val="666666"/>
          <w:kern w:val="0"/>
          <w:sz w:val="32"/>
          <w:szCs w:val="32"/>
        </w:rPr>
        <w:t>)注册后进行在线申请，并将申请表和项目组织（推荐）部门公函扫描件上传至该系统，管理员将根据申报要求对申请进行在线审核。</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③纸质版原件（一式一份）需寄送至科技部中日技术合作事务中心。寄送地址为：北京市西城区三里河路54号中国科学技术交流中心207室，电话010-68598027、68513380。</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lastRenderedPageBreak/>
        <w:t>2、项目评审完成后，由中日双方主管部门确认立项清单，并分别在申报平台网站发布立项通知。</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3、确认本单位项目立项后，由各申报单位自行办理相关手续。项目执行完毕，需及时将总结报告通过中日青少年科技交流项目管理系统(</w:t>
      </w:r>
      <w:hyperlink r:id="rId6" w:history="1">
        <w:r w:rsidRPr="00EC144F">
          <w:rPr>
            <w:rFonts w:ascii="仿宋" w:eastAsia="仿宋" w:hAnsi="仿宋" w:cs="宋体" w:hint="eastAsia"/>
            <w:color w:val="0000FF"/>
            <w:kern w:val="0"/>
            <w:sz w:val="32"/>
            <w:szCs w:val="32"/>
          </w:rPr>
          <w:t>www.sino-jp.com</w:t>
        </w:r>
      </w:hyperlink>
      <w:r w:rsidRPr="00EC144F">
        <w:rPr>
          <w:rFonts w:ascii="仿宋" w:eastAsia="仿宋" w:hAnsi="仿宋" w:cs="宋体" w:hint="eastAsia"/>
          <w:color w:val="666666"/>
          <w:kern w:val="0"/>
          <w:sz w:val="32"/>
          <w:szCs w:val="32"/>
        </w:rPr>
        <w:t>)提交我中心。</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b/>
          <w:bCs/>
          <w:color w:val="666666"/>
          <w:kern w:val="0"/>
          <w:sz w:val="32"/>
          <w:szCs w:val="32"/>
        </w:rPr>
        <w:t>注：具体要求及流程以当年度申报通知为准。</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黑体" w:eastAsia="黑体" w:hAnsi="黑体" w:cs="宋体" w:hint="eastAsia"/>
          <w:b/>
          <w:bCs/>
          <w:color w:val="666666"/>
          <w:kern w:val="0"/>
          <w:sz w:val="32"/>
          <w:szCs w:val="32"/>
        </w:rPr>
        <w:t>三、中日技术合作平台网使用说明</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1、请点击首页右上角“在此进入注册页面”或主页右侧“快速导航”下方的</w:t>
      </w:r>
      <w:proofErr w:type="gramStart"/>
      <w:r w:rsidRPr="00EC144F">
        <w:rPr>
          <w:rFonts w:ascii="仿宋" w:eastAsia="仿宋" w:hAnsi="仿宋" w:cs="宋体" w:hint="eastAsia"/>
          <w:color w:val="666666"/>
          <w:kern w:val="0"/>
          <w:sz w:val="32"/>
          <w:szCs w:val="32"/>
        </w:rPr>
        <w:t>”</w:t>
      </w:r>
      <w:proofErr w:type="gramEnd"/>
      <w:r w:rsidRPr="00EC144F">
        <w:rPr>
          <w:rFonts w:ascii="仿宋" w:eastAsia="仿宋" w:hAnsi="仿宋" w:cs="宋体" w:hint="eastAsia"/>
          <w:color w:val="666666"/>
          <w:kern w:val="0"/>
          <w:sz w:val="32"/>
          <w:szCs w:val="32"/>
        </w:rPr>
        <w:t>中日青少年科技交流系统</w:t>
      </w:r>
      <w:proofErr w:type="gramStart"/>
      <w:r w:rsidRPr="00EC144F">
        <w:rPr>
          <w:rFonts w:ascii="仿宋" w:eastAsia="仿宋" w:hAnsi="仿宋" w:cs="宋体" w:hint="eastAsia"/>
          <w:color w:val="666666"/>
          <w:kern w:val="0"/>
          <w:sz w:val="32"/>
          <w:szCs w:val="32"/>
        </w:rPr>
        <w:t>”</w:t>
      </w:r>
      <w:proofErr w:type="gramEnd"/>
      <w:r w:rsidRPr="00EC144F">
        <w:rPr>
          <w:rFonts w:ascii="仿宋" w:eastAsia="仿宋" w:hAnsi="仿宋" w:cs="宋体" w:hint="eastAsia"/>
          <w:color w:val="666666"/>
          <w:kern w:val="0"/>
          <w:sz w:val="32"/>
          <w:szCs w:val="32"/>
        </w:rPr>
        <w:t>进入登录注册页面，点击用户注册，并填写相应信息。用户名使用个人或单位名称均可。填写好后点保存键。</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注：①类型</w:t>
      </w:r>
      <w:proofErr w:type="gramStart"/>
      <w:r w:rsidRPr="00EC144F">
        <w:rPr>
          <w:rFonts w:ascii="仿宋" w:eastAsia="仿宋" w:hAnsi="仿宋" w:cs="宋体" w:hint="eastAsia"/>
          <w:color w:val="666666"/>
          <w:kern w:val="0"/>
          <w:sz w:val="32"/>
          <w:szCs w:val="32"/>
        </w:rPr>
        <w:t>一栏请选择</w:t>
      </w:r>
      <w:proofErr w:type="gramEnd"/>
      <w:r w:rsidRPr="00EC144F">
        <w:rPr>
          <w:rFonts w:ascii="仿宋" w:eastAsia="仿宋" w:hAnsi="仿宋" w:cs="宋体" w:hint="eastAsia"/>
          <w:color w:val="666666"/>
          <w:kern w:val="0"/>
          <w:sz w:val="32"/>
          <w:szCs w:val="32"/>
        </w:rPr>
        <w:t>学员管理员；②后标记有红色*的为必填项。</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2、注册后请点击“进入”提交资料。如退出再进入时，请点击主页右侧“快速导航”下方的“中日青少年科技交流系统”进入登录注册页面并登录。</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3、进入系统欢迎页面后，点击左侧“项目流程管理”，然后点击“添加中方派遣单位申请表”。按顺序填写完整。</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lastRenderedPageBreak/>
        <w:t>注：①中日双方单位信息务必填写完整。②如未上传盖章申请表及推荐公函扫描版（</w:t>
      </w:r>
      <w:proofErr w:type="spellStart"/>
      <w:r w:rsidRPr="00EC144F">
        <w:rPr>
          <w:rFonts w:ascii="仿宋" w:eastAsia="仿宋" w:hAnsi="仿宋" w:cs="宋体" w:hint="eastAsia"/>
          <w:color w:val="666666"/>
          <w:kern w:val="0"/>
          <w:sz w:val="32"/>
          <w:szCs w:val="32"/>
        </w:rPr>
        <w:t>rar</w:t>
      </w:r>
      <w:proofErr w:type="spellEnd"/>
      <w:r w:rsidRPr="00EC144F">
        <w:rPr>
          <w:rFonts w:ascii="仿宋" w:eastAsia="仿宋" w:hAnsi="仿宋" w:cs="宋体" w:hint="eastAsia"/>
          <w:color w:val="666666"/>
          <w:kern w:val="0"/>
          <w:sz w:val="32"/>
          <w:szCs w:val="32"/>
        </w:rPr>
        <w:t>、jpg形式均可）则无法保存并提交。</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4、添加完毕后，如在左侧“查询统计”中能够查看提交完毕的申请表及公函，则表示成功上传申请表及公函。</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5、等待系统管理员审核。如符合申报要求，将会在系统显示审核通过，确认审核通过后自行将结果告知日方合作单位，我中心</w:t>
      </w:r>
      <w:proofErr w:type="gramStart"/>
      <w:r w:rsidRPr="00EC144F">
        <w:rPr>
          <w:rFonts w:ascii="仿宋" w:eastAsia="仿宋" w:hAnsi="仿宋" w:cs="宋体" w:hint="eastAsia"/>
          <w:color w:val="666666"/>
          <w:kern w:val="0"/>
          <w:sz w:val="32"/>
          <w:szCs w:val="32"/>
        </w:rPr>
        <w:t>不</w:t>
      </w:r>
      <w:proofErr w:type="gramEnd"/>
      <w:r w:rsidRPr="00EC144F">
        <w:rPr>
          <w:rFonts w:ascii="仿宋" w:eastAsia="仿宋" w:hAnsi="仿宋" w:cs="宋体" w:hint="eastAsia"/>
          <w:color w:val="666666"/>
          <w:kern w:val="0"/>
          <w:sz w:val="32"/>
          <w:szCs w:val="32"/>
        </w:rPr>
        <w:t>出具审核通过的证明文件。如审核未通过，请重新修改上传。为避免漏</w:t>
      </w:r>
      <w:proofErr w:type="gramStart"/>
      <w:r w:rsidRPr="00EC144F">
        <w:rPr>
          <w:rFonts w:ascii="仿宋" w:eastAsia="仿宋" w:hAnsi="仿宋" w:cs="宋体" w:hint="eastAsia"/>
          <w:color w:val="666666"/>
          <w:kern w:val="0"/>
          <w:sz w:val="32"/>
          <w:szCs w:val="32"/>
        </w:rPr>
        <w:t>审误审</w:t>
      </w:r>
      <w:proofErr w:type="gramEnd"/>
      <w:r w:rsidRPr="00EC144F">
        <w:rPr>
          <w:rFonts w:ascii="仿宋" w:eastAsia="仿宋" w:hAnsi="仿宋" w:cs="宋体" w:hint="eastAsia"/>
          <w:color w:val="666666"/>
          <w:kern w:val="0"/>
          <w:sz w:val="32"/>
          <w:szCs w:val="32"/>
        </w:rPr>
        <w:t>，请不要在“审核不通过”的申请表上进行修改。如需申报修改后的申请表，请点击“添加中方派遣单位申请表”重新提交。</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宋体" w:eastAsia="宋体" w:hAnsi="宋体" w:cs="宋体" w:hint="eastAsia"/>
          <w:b/>
          <w:bCs/>
          <w:color w:val="666666"/>
          <w:kern w:val="0"/>
          <w:sz w:val="32"/>
          <w:szCs w:val="32"/>
        </w:rPr>
        <w:t>四、常见问题答疑</w:t>
      </w:r>
      <w:r w:rsidRPr="00EC144F">
        <w:rPr>
          <w:rFonts w:ascii="等线" w:eastAsia="等线" w:hAnsi="微软雅黑" w:cs="宋体" w:hint="eastAsia"/>
          <w:b/>
          <w:bCs/>
          <w:color w:val="666666"/>
          <w:kern w:val="0"/>
          <w:sz w:val="32"/>
          <w:szCs w:val="32"/>
        </w:rPr>
        <w:t>（Q&amp;A）</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b/>
          <w:bCs/>
          <w:color w:val="666666"/>
          <w:kern w:val="0"/>
          <w:sz w:val="32"/>
          <w:szCs w:val="32"/>
        </w:rPr>
        <w:t>1、中方哪些单位可以申请基层对口项目？日方合作单位如何确定？</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答：申报单位种类包含政府机关、事业单位及在中国大陆境内登记注册的科研院所、学校和企业等法人单位等。日方合作单位由中方派遣单位自行联系，双方达成一致后，各自向两国主管部门申报。</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b/>
          <w:bCs/>
          <w:color w:val="666666"/>
          <w:kern w:val="0"/>
          <w:sz w:val="32"/>
          <w:szCs w:val="32"/>
        </w:rPr>
        <w:t>2、项目能否以个人形式申报？</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lastRenderedPageBreak/>
        <w:t>答：项目须由中方派遣单位申报并签章，申报单位推荐一名人员作为项目联系人。</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b/>
          <w:bCs/>
          <w:color w:val="666666"/>
          <w:kern w:val="0"/>
          <w:sz w:val="32"/>
          <w:szCs w:val="32"/>
        </w:rPr>
        <w:t>3、能否多个单位联合申报？</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答：可以两家或以上单位联合申报。由牵头单位履行申报程序，并在申请表内详述其他参与单位名称及各单位拟定派遣人数。</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b/>
          <w:bCs/>
          <w:color w:val="666666"/>
          <w:kern w:val="0"/>
          <w:sz w:val="32"/>
          <w:szCs w:val="32"/>
        </w:rPr>
        <w:t>4、项目有哪些类别？每个类别的团组人数是多少？可赴日交流多长时间？</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答：中日青少年科技交流计划基层对口项目共分三类：</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第一类为科学技术交流活动（A类），由日方接收单位安排中方人员赴日开展短期交流考察，在日行程原则为7天，最长可延至10天，日方合作单位为教育或科研实体（如学校、研究院所、企业等）的团组人数不超过10人（不含领队），日方合作单位为非教育或科研实体（如独立行政法人、地方公共团体、财团法人或社团法人等）的团组人数不超过15人（不含领队）；</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第二类为共同研究活动（B类），由日方接收单位安排中方研究人员赴日开展短期共同研究，在日行程最长不超过3周，团组人数不超过10人（不含领队）；</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lastRenderedPageBreak/>
        <w:t>第三类为科学技术研修活动（C类），由日方接收单位安排中方人员赴日开展短期技能培训，在日行程原则为7天，最长可延至10天，团组人数不超过15人（不含领队）。</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b/>
          <w:bCs/>
          <w:color w:val="666666"/>
          <w:kern w:val="0"/>
          <w:sz w:val="32"/>
          <w:szCs w:val="32"/>
        </w:rPr>
        <w:t>5、若在拟申请批次内未立项，当年度能否再申请其它批次？</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答：推荐公函及申请表全年有效。如当批次未获立项，可与日方继续磋商本年度后续批次交流事项。双方达成一致意见后，中方需在后续批次的申请时间内在系统平台上进行在线申请并提交推荐公函及申请表扫描件，无需寄送纸质版。</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b/>
          <w:bCs/>
          <w:color w:val="666666"/>
          <w:kern w:val="0"/>
          <w:sz w:val="32"/>
          <w:szCs w:val="32"/>
        </w:rPr>
        <w:t>6、申请表</w:t>
      </w:r>
      <w:proofErr w:type="gramStart"/>
      <w:r w:rsidRPr="00EC144F">
        <w:rPr>
          <w:rFonts w:ascii="仿宋" w:eastAsia="仿宋" w:hAnsi="仿宋" w:cs="宋体" w:hint="eastAsia"/>
          <w:b/>
          <w:bCs/>
          <w:color w:val="666666"/>
          <w:kern w:val="0"/>
          <w:sz w:val="32"/>
          <w:szCs w:val="32"/>
        </w:rPr>
        <w:t>中项目</w:t>
      </w:r>
      <w:proofErr w:type="gramEnd"/>
      <w:r w:rsidRPr="00EC144F">
        <w:rPr>
          <w:rFonts w:ascii="仿宋" w:eastAsia="仿宋" w:hAnsi="仿宋" w:cs="宋体" w:hint="eastAsia"/>
          <w:b/>
          <w:bCs/>
          <w:color w:val="666666"/>
          <w:kern w:val="0"/>
          <w:sz w:val="32"/>
          <w:szCs w:val="32"/>
        </w:rPr>
        <w:t>组织（推荐）部门是哪里？</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答：“项目组织（推荐）部门”为国务院有关部门科技主管司局；各省、自治区、直辖市、计划单列市及新疆生产建设兵团科技主管部门。</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b/>
          <w:bCs/>
          <w:color w:val="666666"/>
          <w:kern w:val="0"/>
          <w:sz w:val="32"/>
          <w:szCs w:val="32"/>
        </w:rPr>
        <w:t>7、项目资助的费用包括哪些？</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答：资助费用一般包含往返日本的国际旅费、在日期间的交通和住宿费用。具体内容由中日双方自行协商。</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b/>
          <w:bCs/>
          <w:color w:val="666666"/>
          <w:kern w:val="0"/>
          <w:sz w:val="32"/>
          <w:szCs w:val="32"/>
        </w:rPr>
        <w:t>8、项目立项后对执行时间有什么要求？</w:t>
      </w:r>
    </w:p>
    <w:p w:rsidR="00EC144F" w:rsidRPr="00EC144F" w:rsidRDefault="00EC144F" w:rsidP="00EC144F">
      <w:pPr>
        <w:widowControl/>
        <w:spacing w:before="100" w:beforeAutospacing="1" w:after="100" w:afterAutospacing="1" w:line="375" w:lineRule="atLeast"/>
        <w:jc w:val="left"/>
        <w:rPr>
          <w:rFonts w:ascii="微软雅黑" w:eastAsia="微软雅黑" w:hAnsi="微软雅黑" w:cs="宋体" w:hint="eastAsia"/>
          <w:color w:val="666666"/>
          <w:kern w:val="0"/>
          <w:sz w:val="18"/>
          <w:szCs w:val="18"/>
        </w:rPr>
      </w:pPr>
      <w:r w:rsidRPr="00EC144F">
        <w:rPr>
          <w:rFonts w:ascii="仿宋" w:eastAsia="仿宋" w:hAnsi="仿宋" w:cs="宋体" w:hint="eastAsia"/>
          <w:color w:val="666666"/>
          <w:kern w:val="0"/>
          <w:sz w:val="32"/>
          <w:szCs w:val="32"/>
        </w:rPr>
        <w:t>答：当年度立项的项目需在次年4月份之前执行完毕，具体执行时间由中日双方自行协商。</w:t>
      </w:r>
    </w:p>
    <w:p w:rsidR="00730D4D" w:rsidRPr="00EC144F" w:rsidRDefault="00730D4D"/>
    <w:sectPr w:rsidR="00730D4D" w:rsidRPr="00EC144F" w:rsidSect="00730D4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等线">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B5962"/>
    <w:rsid w:val="000A40B9"/>
    <w:rsid w:val="00277B03"/>
    <w:rsid w:val="00305087"/>
    <w:rsid w:val="00327F38"/>
    <w:rsid w:val="00345BEF"/>
    <w:rsid w:val="00380EF1"/>
    <w:rsid w:val="0049618D"/>
    <w:rsid w:val="005F1E7A"/>
    <w:rsid w:val="00660BAB"/>
    <w:rsid w:val="006D1ED2"/>
    <w:rsid w:val="00730D4D"/>
    <w:rsid w:val="007D7919"/>
    <w:rsid w:val="00897170"/>
    <w:rsid w:val="009405D1"/>
    <w:rsid w:val="00AB5962"/>
    <w:rsid w:val="00BA0DAB"/>
    <w:rsid w:val="00C355F8"/>
    <w:rsid w:val="00CD3F8F"/>
    <w:rsid w:val="00D31F02"/>
    <w:rsid w:val="00EC144F"/>
    <w:rsid w:val="00EE4B4D"/>
    <w:rsid w:val="00FA3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D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C144F"/>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C144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677402">
      <w:bodyDiv w:val="1"/>
      <w:marLeft w:val="0"/>
      <w:marRight w:val="0"/>
      <w:marTop w:val="0"/>
      <w:marBottom w:val="0"/>
      <w:divBdr>
        <w:top w:val="none" w:sz="0" w:space="0" w:color="auto"/>
        <w:left w:val="none" w:sz="0" w:space="0" w:color="auto"/>
        <w:bottom w:val="none" w:sz="0" w:space="0" w:color="auto"/>
        <w:right w:val="none" w:sz="0" w:space="0" w:color="auto"/>
      </w:divBdr>
      <w:divsChild>
        <w:div w:id="1817258791">
          <w:marLeft w:val="0"/>
          <w:marRight w:val="0"/>
          <w:marTop w:val="0"/>
          <w:marBottom w:val="0"/>
          <w:divBdr>
            <w:top w:val="none" w:sz="0" w:space="0" w:color="auto"/>
            <w:left w:val="none" w:sz="0" w:space="0" w:color="auto"/>
            <w:bottom w:val="none" w:sz="0" w:space="0" w:color="auto"/>
            <w:right w:val="none" w:sz="0" w:space="0" w:color="auto"/>
          </w:divBdr>
          <w:divsChild>
            <w:div w:id="1581866847">
              <w:marLeft w:val="0"/>
              <w:marRight w:val="0"/>
              <w:marTop w:val="0"/>
              <w:marBottom w:val="300"/>
              <w:divBdr>
                <w:top w:val="none" w:sz="0" w:space="0" w:color="auto"/>
                <w:left w:val="none" w:sz="0" w:space="0" w:color="auto"/>
                <w:bottom w:val="none" w:sz="0" w:space="0" w:color="auto"/>
                <w:right w:val="none" w:sz="0" w:space="0" w:color="auto"/>
              </w:divBdr>
              <w:divsChild>
                <w:div w:id="932057839">
                  <w:marLeft w:val="0"/>
                  <w:marRight w:val="0"/>
                  <w:marTop w:val="0"/>
                  <w:marBottom w:val="0"/>
                  <w:divBdr>
                    <w:top w:val="none" w:sz="0" w:space="0" w:color="auto"/>
                    <w:left w:val="none" w:sz="0" w:space="0" w:color="auto"/>
                    <w:bottom w:val="none" w:sz="0" w:space="0" w:color="auto"/>
                    <w:right w:val="none" w:sz="0" w:space="0" w:color="auto"/>
                  </w:divBdr>
                  <w:divsChild>
                    <w:div w:id="278073689">
                      <w:marLeft w:val="0"/>
                      <w:marRight w:val="0"/>
                      <w:marTop w:val="0"/>
                      <w:marBottom w:val="0"/>
                      <w:divBdr>
                        <w:top w:val="none" w:sz="0" w:space="0" w:color="auto"/>
                        <w:left w:val="none" w:sz="0" w:space="0" w:color="auto"/>
                        <w:bottom w:val="dashed" w:sz="6" w:space="0" w:color="EEEEEE"/>
                        <w:right w:val="none" w:sz="0" w:space="0" w:color="auto"/>
                      </w:divBdr>
                    </w:div>
                    <w:div w:id="37153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ino-jp.com/" TargetMode="External"/><Relationship Id="rId5" Type="http://schemas.openxmlformats.org/officeDocument/2006/relationships/hyperlink" Target="http://www.sino-j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363</Words>
  <Characters>2070</Characters>
  <Application>Microsoft Office Word</Application>
  <DocSecurity>0</DocSecurity>
  <Lines>17</Lines>
  <Paragraphs>4</Paragraphs>
  <ScaleCrop>false</ScaleCrop>
  <Company>china</Company>
  <LinksUpToDate>false</LinksUpToDate>
  <CharactersWithSpaces>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2018-03-29T07:01:00Z</dcterms:created>
  <dcterms:modified xsi:type="dcterms:W3CDTF">2018-03-29T07:35:00Z</dcterms:modified>
</cp:coreProperties>
</file>